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64CC" w14:textId="77777777" w:rsidR="00E82C4E" w:rsidRDefault="00E82C4E" w:rsidP="00E82C4E">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sz w:val="28"/>
          <w:szCs w:val="28"/>
          <w:u w:val="single"/>
          <w:bdr w:val="none" w:sz="0" w:space="0" w:color="auto" w:frame="1"/>
        </w:rPr>
        <w:t xml:space="preserve">Field trip to Tell </w:t>
      </w:r>
      <w:proofErr w:type="spellStart"/>
      <w:r>
        <w:rPr>
          <w:rFonts w:ascii="Arial" w:hAnsi="Arial" w:cs="Arial"/>
          <w:b/>
          <w:bCs/>
          <w:color w:val="201F1E"/>
          <w:sz w:val="28"/>
          <w:szCs w:val="28"/>
          <w:u w:val="single"/>
          <w:bdr w:val="none" w:sz="0" w:space="0" w:color="auto" w:frame="1"/>
        </w:rPr>
        <w:t>Abraq</w:t>
      </w:r>
      <w:proofErr w:type="spellEnd"/>
      <w:r>
        <w:rPr>
          <w:rFonts w:ascii="Arial" w:hAnsi="Arial" w:cs="Arial"/>
          <w:b/>
          <w:bCs/>
          <w:color w:val="201F1E"/>
          <w:sz w:val="28"/>
          <w:szCs w:val="28"/>
          <w:u w:val="single"/>
          <w:bdr w:val="none" w:sz="0" w:space="0" w:color="auto" w:frame="1"/>
        </w:rPr>
        <w:t>, UAQ side on Friday, Nov 5, 2021</w:t>
      </w:r>
    </w:p>
    <w:p w14:paraId="6682D53A"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443AFA39"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We will open our DNHG post-covid field trips season with a special treat for all archaeology fans. Our friends from the Italian Archaeological Mission in Umm al-Quwain, Michele </w:t>
      </w:r>
      <w:proofErr w:type="spellStart"/>
      <w:r>
        <w:rPr>
          <w:rFonts w:ascii="Arial" w:hAnsi="Arial" w:cs="Arial"/>
          <w:color w:val="201F1E"/>
          <w:sz w:val="22"/>
          <w:szCs w:val="22"/>
          <w:bdr w:val="none" w:sz="0" w:space="0" w:color="auto" w:frame="1"/>
        </w:rPr>
        <w:t>Degli</w:t>
      </w:r>
      <w:proofErr w:type="spellEnd"/>
      <w:r>
        <w:rPr>
          <w:rFonts w:ascii="Arial" w:hAnsi="Arial" w:cs="Arial"/>
          <w:color w:val="201F1E"/>
          <w:sz w:val="22"/>
          <w:szCs w:val="22"/>
          <w:bdr w:val="none" w:sz="0" w:space="0" w:color="auto" w:frame="1"/>
        </w:rPr>
        <w:t xml:space="preserve"> </w:t>
      </w:r>
      <w:proofErr w:type="spellStart"/>
      <w:r>
        <w:rPr>
          <w:rFonts w:ascii="Arial" w:hAnsi="Arial" w:cs="Arial"/>
          <w:color w:val="201F1E"/>
          <w:sz w:val="22"/>
          <w:szCs w:val="22"/>
          <w:bdr w:val="none" w:sz="0" w:space="0" w:color="auto" w:frame="1"/>
        </w:rPr>
        <w:t>Esposti</w:t>
      </w:r>
      <w:proofErr w:type="spellEnd"/>
      <w:r>
        <w:rPr>
          <w:rFonts w:ascii="Arial" w:hAnsi="Arial" w:cs="Arial"/>
          <w:color w:val="201F1E"/>
          <w:sz w:val="22"/>
          <w:szCs w:val="22"/>
          <w:bdr w:val="none" w:sz="0" w:space="0" w:color="auto" w:frame="1"/>
        </w:rPr>
        <w:t xml:space="preserve"> and </w:t>
      </w:r>
      <w:proofErr w:type="spellStart"/>
      <w:r>
        <w:rPr>
          <w:rFonts w:ascii="Arial" w:hAnsi="Arial" w:cs="Arial"/>
          <w:color w:val="201F1E"/>
          <w:sz w:val="22"/>
          <w:szCs w:val="22"/>
          <w:bdr w:val="none" w:sz="0" w:space="0" w:color="auto" w:frame="1"/>
        </w:rPr>
        <w:t>Enrica</w:t>
      </w:r>
      <w:proofErr w:type="spellEnd"/>
      <w:r>
        <w:rPr>
          <w:rFonts w:ascii="Arial" w:hAnsi="Arial" w:cs="Arial"/>
          <w:color w:val="201F1E"/>
          <w:sz w:val="22"/>
          <w:szCs w:val="22"/>
          <w:bdr w:val="none" w:sz="0" w:space="0" w:color="auto" w:frame="1"/>
        </w:rPr>
        <w:t xml:space="preserve"> </w:t>
      </w:r>
      <w:proofErr w:type="spellStart"/>
      <w:r>
        <w:rPr>
          <w:rFonts w:ascii="Arial" w:hAnsi="Arial" w:cs="Arial"/>
          <w:color w:val="201F1E"/>
          <w:sz w:val="22"/>
          <w:szCs w:val="22"/>
          <w:bdr w:val="none" w:sz="0" w:space="0" w:color="auto" w:frame="1"/>
        </w:rPr>
        <w:t>Tagliamonte</w:t>
      </w:r>
      <w:proofErr w:type="spellEnd"/>
      <w:r>
        <w:rPr>
          <w:rFonts w:ascii="Arial" w:hAnsi="Arial" w:cs="Arial"/>
          <w:color w:val="201F1E"/>
          <w:sz w:val="22"/>
          <w:szCs w:val="22"/>
          <w:bdr w:val="none" w:sz="0" w:space="0" w:color="auto" w:frame="1"/>
        </w:rPr>
        <w:t xml:space="preserve">, invited us to visit current excavation works in Tell </w:t>
      </w:r>
      <w:proofErr w:type="spellStart"/>
      <w:r>
        <w:rPr>
          <w:rFonts w:ascii="Arial" w:hAnsi="Arial" w:cs="Arial"/>
          <w:color w:val="201F1E"/>
          <w:sz w:val="22"/>
          <w:szCs w:val="22"/>
          <w:bdr w:val="none" w:sz="0" w:space="0" w:color="auto" w:frame="1"/>
        </w:rPr>
        <w:t>Abraq</w:t>
      </w:r>
      <w:proofErr w:type="spellEnd"/>
      <w:r>
        <w:rPr>
          <w:rFonts w:ascii="Arial" w:hAnsi="Arial" w:cs="Arial"/>
          <w:color w:val="201F1E"/>
          <w:sz w:val="22"/>
          <w:szCs w:val="22"/>
          <w:bdr w:val="none" w:sz="0" w:space="0" w:color="auto" w:frame="1"/>
        </w:rPr>
        <w:t>, UAQ side. </w:t>
      </w:r>
    </w:p>
    <w:p w14:paraId="259E229E"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(Those who joined the 2018 DNHG trip to Salut in Oman will remember Michele’s and </w:t>
      </w:r>
      <w:proofErr w:type="spellStart"/>
      <w:r>
        <w:rPr>
          <w:rFonts w:ascii="Arial" w:hAnsi="Arial" w:cs="Arial"/>
          <w:color w:val="201F1E"/>
          <w:sz w:val="22"/>
          <w:szCs w:val="22"/>
          <w:bdr w:val="none" w:sz="0" w:space="0" w:color="auto" w:frame="1"/>
        </w:rPr>
        <w:t>Enrica’s</w:t>
      </w:r>
      <w:proofErr w:type="spellEnd"/>
      <w:r>
        <w:rPr>
          <w:rFonts w:ascii="Arial" w:hAnsi="Arial" w:cs="Arial"/>
          <w:color w:val="201F1E"/>
          <w:sz w:val="22"/>
          <w:szCs w:val="22"/>
          <w:bdr w:val="none" w:sz="0" w:space="0" w:color="auto" w:frame="1"/>
        </w:rPr>
        <w:t xml:space="preserve"> endless energy and enthusiasm in making the past civilizations comprehensible to us amateurs).</w:t>
      </w:r>
    </w:p>
    <w:p w14:paraId="3EA2CCEF"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069CB5E2"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 xml:space="preserve">Tell </w:t>
      </w:r>
      <w:proofErr w:type="spellStart"/>
      <w:r>
        <w:rPr>
          <w:rFonts w:ascii="Arial" w:hAnsi="Arial" w:cs="Arial"/>
          <w:b/>
          <w:bCs/>
          <w:color w:val="201F1E"/>
          <w:sz w:val="22"/>
          <w:szCs w:val="22"/>
          <w:bdr w:val="none" w:sz="0" w:space="0" w:color="auto" w:frame="1"/>
        </w:rPr>
        <w:t>Abraq</w:t>
      </w:r>
      <w:proofErr w:type="spellEnd"/>
      <w:r>
        <w:rPr>
          <w:rFonts w:ascii="Arial" w:hAnsi="Arial" w:cs="Arial"/>
          <w:color w:val="201F1E"/>
          <w:sz w:val="22"/>
          <w:szCs w:val="22"/>
          <w:bdr w:val="none" w:sz="0" w:space="0" w:color="auto" w:frame="1"/>
        </w:rPr>
        <w:t xml:space="preserve">, located on the border between Sharjah and Umm Al Quwain, was originally on the coastline of the Arabian Gulf but changing sea levels have placed the remains of the city inland. It is a highly significant first and second millennium site with a remarkable stratigraphic sequence that is unparalleled thus far in the UAE. Excavation has revealed occupation from c 2500 BC to c 300 AD – offering insights into Bronze Age, Iron Age and Hellenistic/late </w:t>
      </w:r>
      <w:proofErr w:type="gramStart"/>
      <w:r>
        <w:rPr>
          <w:rFonts w:ascii="Arial" w:hAnsi="Arial" w:cs="Arial"/>
          <w:color w:val="201F1E"/>
          <w:sz w:val="22"/>
          <w:szCs w:val="22"/>
          <w:bdr w:val="none" w:sz="0" w:space="0" w:color="auto" w:frame="1"/>
        </w:rPr>
        <w:t>Pre-Islamic</w:t>
      </w:r>
      <w:proofErr w:type="gramEnd"/>
      <w:r>
        <w:rPr>
          <w:rFonts w:ascii="Arial" w:hAnsi="Arial" w:cs="Arial"/>
          <w:color w:val="201F1E"/>
          <w:sz w:val="22"/>
          <w:szCs w:val="22"/>
          <w:bdr w:val="none" w:sz="0" w:space="0" w:color="auto" w:frame="1"/>
        </w:rPr>
        <w:t xml:space="preserve"> societies.</w:t>
      </w:r>
    </w:p>
    <w:p w14:paraId="44FA5666"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Tell </w:t>
      </w:r>
      <w:proofErr w:type="spellStart"/>
      <w:r>
        <w:rPr>
          <w:rFonts w:ascii="Arial" w:hAnsi="Arial" w:cs="Arial"/>
          <w:color w:val="201F1E"/>
          <w:sz w:val="22"/>
          <w:szCs w:val="22"/>
          <w:bdr w:val="none" w:sz="0" w:space="0" w:color="auto" w:frame="1"/>
        </w:rPr>
        <w:t>Abraq</w:t>
      </w:r>
      <w:proofErr w:type="spellEnd"/>
      <w:r>
        <w:rPr>
          <w:rFonts w:ascii="Arial" w:hAnsi="Arial" w:cs="Arial"/>
          <w:color w:val="201F1E"/>
          <w:sz w:val="22"/>
          <w:szCs w:val="22"/>
          <w:bdr w:val="none" w:sz="0" w:space="0" w:color="auto" w:frame="1"/>
        </w:rPr>
        <w:t xml:space="preserve"> has been cited as being the "best preserved and largest prehistoric settlement in the Lower Gulf" and is thought to be one of the key locations of the area the Sumerians knew as '</w:t>
      </w:r>
      <w:proofErr w:type="spellStart"/>
      <w:r>
        <w:rPr>
          <w:rFonts w:ascii="Arial" w:hAnsi="Arial" w:cs="Arial"/>
          <w:color w:val="201F1E"/>
          <w:sz w:val="22"/>
          <w:szCs w:val="22"/>
          <w:bdr w:val="none" w:sz="0" w:space="0" w:color="auto" w:frame="1"/>
        </w:rPr>
        <w:t>Magan</w:t>
      </w:r>
      <w:proofErr w:type="spellEnd"/>
      <w:r>
        <w:rPr>
          <w:rFonts w:ascii="Arial" w:hAnsi="Arial" w:cs="Arial"/>
          <w:color w:val="201F1E"/>
          <w:sz w:val="22"/>
          <w:szCs w:val="22"/>
          <w:bdr w:val="none" w:sz="0" w:space="0" w:color="auto" w:frame="1"/>
        </w:rPr>
        <w:t>'.</w:t>
      </w:r>
    </w:p>
    <w:p w14:paraId="52D162D7"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45C9BF80"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In the past years we’ve had a few very successful trips to the Sharjah side of the site, while the UAQ side remained inactive. This will thus be an excellent opportunity to look ‘across the border’ and connect the two excavation works.</w:t>
      </w:r>
    </w:p>
    <w:p w14:paraId="67C472D4"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As a super special treat Michele promised to bring the findings and </w:t>
      </w:r>
      <w:proofErr w:type="gramStart"/>
      <w:r>
        <w:rPr>
          <w:rFonts w:ascii="Arial" w:hAnsi="Arial" w:cs="Arial"/>
          <w:color w:val="201F1E"/>
          <w:sz w:val="22"/>
          <w:szCs w:val="22"/>
          <w:bdr w:val="none" w:sz="0" w:space="0" w:color="auto" w:frame="1"/>
        </w:rPr>
        <w:t>materials</w:t>
      </w:r>
      <w:proofErr w:type="gramEnd"/>
      <w:r>
        <w:rPr>
          <w:rFonts w:ascii="Arial" w:hAnsi="Arial" w:cs="Arial"/>
          <w:color w:val="201F1E"/>
          <w:sz w:val="22"/>
          <w:szCs w:val="22"/>
          <w:bdr w:val="none" w:sz="0" w:space="0" w:color="auto" w:frame="1"/>
        </w:rPr>
        <w:t xml:space="preserve"> they unearthed this season; a first peek into what the recent excavations revealed about the site.</w:t>
      </w:r>
    </w:p>
    <w:p w14:paraId="76762D57"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2EB66C40"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7"/>
          <w:szCs w:val="27"/>
          <w:bdr w:val="none" w:sz="0" w:space="0" w:color="auto" w:frame="1"/>
        </w:rPr>
        <w:t>Field trip details:</w:t>
      </w:r>
    </w:p>
    <w:p w14:paraId="2763A0A7"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3416F27F"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This will be a half-day trip, starting at 9 am in UAQ.</w:t>
      </w:r>
    </w:p>
    <w:p w14:paraId="6F61C514"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The exact location will be sent to participants additionally.</w:t>
      </w:r>
    </w:p>
    <w:p w14:paraId="14D29365"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6D6D385F"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What to bring:</w:t>
      </w:r>
    </w:p>
    <w:p w14:paraId="12187493"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22"/>
          <w:szCs w:val="22"/>
          <w:bdr w:val="none" w:sz="0" w:space="0" w:color="auto" w:frame="1"/>
        </w:rPr>
        <w:t>       </w:t>
      </w:r>
      <w:r>
        <w:rPr>
          <w:rFonts w:ascii="Arial" w:hAnsi="Arial" w:cs="Arial"/>
          <w:color w:val="201F1E"/>
          <w:sz w:val="22"/>
          <w:szCs w:val="22"/>
          <w:bdr w:val="none" w:sz="0" w:space="0" w:color="auto" w:frame="1"/>
        </w:rPr>
        <w:t>Comfortable walking shoes with good grip</w:t>
      </w:r>
    </w:p>
    <w:p w14:paraId="4F3CD9C8"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22"/>
          <w:szCs w:val="22"/>
          <w:bdr w:val="none" w:sz="0" w:space="0" w:color="auto" w:frame="1"/>
        </w:rPr>
        <w:t>       </w:t>
      </w:r>
      <w:r>
        <w:rPr>
          <w:rFonts w:ascii="Arial" w:hAnsi="Arial" w:cs="Arial"/>
          <w:color w:val="201F1E"/>
          <w:sz w:val="22"/>
          <w:szCs w:val="22"/>
          <w:bdr w:val="none" w:sz="0" w:space="0" w:color="auto" w:frame="1"/>
        </w:rPr>
        <w:t xml:space="preserve">Hat, </w:t>
      </w:r>
      <w:proofErr w:type="gramStart"/>
      <w:r>
        <w:rPr>
          <w:rFonts w:ascii="Arial" w:hAnsi="Arial" w:cs="Arial"/>
          <w:color w:val="201F1E"/>
          <w:sz w:val="22"/>
          <w:szCs w:val="22"/>
          <w:bdr w:val="none" w:sz="0" w:space="0" w:color="auto" w:frame="1"/>
        </w:rPr>
        <w:t>sunglasses</w:t>
      </w:r>
      <w:proofErr w:type="gramEnd"/>
      <w:r>
        <w:rPr>
          <w:rFonts w:ascii="Arial" w:hAnsi="Arial" w:cs="Arial"/>
          <w:color w:val="201F1E"/>
          <w:sz w:val="22"/>
          <w:szCs w:val="22"/>
          <w:bdr w:val="none" w:sz="0" w:space="0" w:color="auto" w:frame="1"/>
        </w:rPr>
        <w:t xml:space="preserve"> and sun cream - please note that the area is not shaded.</w:t>
      </w:r>
    </w:p>
    <w:p w14:paraId="6C7BB834"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22"/>
          <w:szCs w:val="22"/>
          <w:bdr w:val="none" w:sz="0" w:space="0" w:color="auto" w:frame="1"/>
        </w:rPr>
        <w:t>       </w:t>
      </w:r>
      <w:r>
        <w:rPr>
          <w:rFonts w:ascii="Arial" w:hAnsi="Arial" w:cs="Arial"/>
          <w:color w:val="201F1E"/>
          <w:sz w:val="22"/>
          <w:szCs w:val="22"/>
          <w:bdr w:val="none" w:sz="0" w:space="0" w:color="auto" w:frame="1"/>
        </w:rPr>
        <w:t>Plenty of water – at least 1 liter of water/isotonic drinks per person</w:t>
      </w:r>
      <w:r>
        <w:rPr>
          <w:color w:val="201F1E"/>
          <w:sz w:val="22"/>
          <w:szCs w:val="22"/>
          <w:bdr w:val="none" w:sz="0" w:space="0" w:color="auto" w:frame="1"/>
        </w:rPr>
        <w:t> </w:t>
      </w:r>
    </w:p>
    <w:p w14:paraId="615687F8" w14:textId="77777777" w:rsidR="00E82C4E" w:rsidRDefault="00E82C4E" w:rsidP="00E82C4E">
      <w:pPr>
        <w:pStyle w:val="xmsonormal"/>
        <w:shd w:val="clear" w:color="auto" w:fill="FFFFFF"/>
        <w:spacing w:before="0" w:beforeAutospacing="0" w:after="0" w:afterAutospacing="0"/>
        <w:ind w:left="360"/>
        <w:rPr>
          <w:rFonts w:ascii="Calibri" w:hAnsi="Calibri" w:cs="Calibri"/>
          <w:color w:val="201F1E"/>
          <w:sz w:val="22"/>
          <w:szCs w:val="22"/>
        </w:rPr>
      </w:pPr>
      <w:r>
        <w:rPr>
          <w:rFonts w:ascii="Arial" w:hAnsi="Arial" w:cs="Arial"/>
          <w:color w:val="201F1E"/>
          <w:sz w:val="22"/>
          <w:szCs w:val="22"/>
          <w:bdr w:val="none" w:sz="0" w:space="0" w:color="auto" w:frame="1"/>
        </w:rPr>
        <w:t> </w:t>
      </w:r>
    </w:p>
    <w:p w14:paraId="4FAB1048"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7"/>
          <w:szCs w:val="27"/>
          <w:bdr w:val="none" w:sz="0" w:space="0" w:color="auto" w:frame="1"/>
        </w:rPr>
        <w:t>The group is limited to a maximum of 20 people.</w:t>
      </w:r>
    </w:p>
    <w:p w14:paraId="709C762A"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7"/>
          <w:szCs w:val="27"/>
          <w:bdr w:val="none" w:sz="0" w:space="0" w:color="auto" w:frame="1"/>
        </w:rPr>
        <w:t> </w:t>
      </w:r>
    </w:p>
    <w:p w14:paraId="3D6E2B8F" w14:textId="77777777" w:rsidR="00E82C4E" w:rsidRDefault="00E82C4E" w:rsidP="00E82C4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All DNHG trips are observing the current Covid protocols, so please make sure you comply:</w:t>
      </w:r>
    </w:p>
    <w:p w14:paraId="4689E1FE" w14:textId="77777777" w:rsidR="00E82C4E" w:rsidRDefault="00E82C4E" w:rsidP="00E82C4E">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Group will be limited to 20 pax  </w:t>
      </w:r>
    </w:p>
    <w:p w14:paraId="32AFAD55" w14:textId="77777777" w:rsidR="00E82C4E" w:rsidRDefault="00E82C4E" w:rsidP="00E82C4E">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 xml:space="preserve">All participants need to have vaccination proof or the proof of PCR test not older than 72 </w:t>
      </w:r>
      <w:proofErr w:type="spellStart"/>
      <w:r>
        <w:rPr>
          <w:rFonts w:ascii="Arial" w:hAnsi="Arial" w:cs="Arial"/>
          <w:color w:val="201F1E"/>
          <w:sz w:val="22"/>
          <w:szCs w:val="22"/>
          <w:bdr w:val="none" w:sz="0" w:space="0" w:color="auto" w:frame="1"/>
        </w:rPr>
        <w:t>hrs</w:t>
      </w:r>
      <w:proofErr w:type="spellEnd"/>
    </w:p>
    <w:p w14:paraId="18996A7A" w14:textId="77777777" w:rsidR="00E82C4E" w:rsidRDefault="00E82C4E" w:rsidP="00E82C4E">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 xml:space="preserve">Masks are obligatory, </w:t>
      </w:r>
      <w:proofErr w:type="gramStart"/>
      <w:r>
        <w:rPr>
          <w:rFonts w:ascii="Arial" w:hAnsi="Arial" w:cs="Arial"/>
          <w:color w:val="201F1E"/>
          <w:sz w:val="22"/>
          <w:szCs w:val="22"/>
          <w:bdr w:val="none" w:sz="0" w:space="0" w:color="auto" w:frame="1"/>
        </w:rPr>
        <w:t>outdoors</w:t>
      </w:r>
      <w:proofErr w:type="gramEnd"/>
      <w:r>
        <w:rPr>
          <w:rFonts w:ascii="Arial" w:hAnsi="Arial" w:cs="Arial"/>
          <w:color w:val="201F1E"/>
          <w:sz w:val="22"/>
          <w:szCs w:val="22"/>
          <w:bdr w:val="none" w:sz="0" w:space="0" w:color="auto" w:frame="1"/>
        </w:rPr>
        <w:t xml:space="preserve"> and indoors, as well as in the cars if the passengers are not from the same household</w:t>
      </w:r>
    </w:p>
    <w:p w14:paraId="50968091" w14:textId="77777777" w:rsidR="00E82C4E" w:rsidRDefault="00E82C4E" w:rsidP="00E82C4E">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Social distancing must be observed throughout the field trip</w:t>
      </w:r>
    </w:p>
    <w:p w14:paraId="04343194" w14:textId="77777777" w:rsidR="00E82C4E" w:rsidRDefault="00E82C4E"/>
    <w:sectPr w:rsidR="00E8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E"/>
    <w:rsid w:val="00E8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BE06"/>
  <w15:chartTrackingRefBased/>
  <w15:docId w15:val="{2E69AC06-8FA6-43E3-B198-91658414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C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2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2022-02-07T08:47:00Z</dcterms:created>
  <dcterms:modified xsi:type="dcterms:W3CDTF">2022-02-07T08:48:00Z</dcterms:modified>
</cp:coreProperties>
</file>